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9CB6C" w14:textId="77777777" w:rsidR="002B413E" w:rsidRPr="00076937" w:rsidRDefault="002B413E" w:rsidP="002B413E">
      <w:pPr>
        <w:spacing w:after="240"/>
        <w:jc w:val="center"/>
        <w:rPr>
          <w:rFonts w:ascii="Tahoma" w:hAnsi="Tahoma" w:cs="Times New Roman"/>
          <w:b/>
          <w:bCs/>
          <w:color w:val="333333"/>
          <w:sz w:val="21"/>
          <w:szCs w:val="21"/>
        </w:rPr>
      </w:pPr>
      <w:proofErr w:type="spellStart"/>
      <w:r w:rsidRPr="00076937">
        <w:rPr>
          <w:rFonts w:ascii="Tahoma" w:hAnsi="Tahoma" w:cs="Times New Roman"/>
          <w:b/>
          <w:color w:val="333333"/>
          <w:sz w:val="21"/>
          <w:szCs w:val="21"/>
        </w:rPr>
        <w:t>Wool</w:t>
      </w:r>
      <w:proofErr w:type="spellEnd"/>
      <w:r w:rsidRPr="00076937">
        <w:rPr>
          <w:rFonts w:ascii="Tahoma" w:hAnsi="Tahoma" w:cs="Times New Roman"/>
          <w:b/>
          <w:color w:val="333333"/>
          <w:sz w:val="21"/>
          <w:szCs w:val="21"/>
        </w:rPr>
        <w:t xml:space="preserve"> Experience del 25 giugno 2017</w:t>
      </w:r>
    </w:p>
    <w:p w14:paraId="7C8DD628" w14:textId="77777777" w:rsidR="002B413E" w:rsidRPr="00076937" w:rsidRDefault="002B413E" w:rsidP="002B413E">
      <w:pPr>
        <w:ind w:firstLine="709"/>
        <w:rPr>
          <w:rFonts w:ascii="Tahoma" w:hAnsi="Tahoma"/>
          <w:sz w:val="21"/>
          <w:szCs w:val="21"/>
        </w:rPr>
      </w:pPr>
      <w:r w:rsidRPr="00076937">
        <w:rPr>
          <w:rFonts w:ascii="Tahoma" w:hAnsi="Tahoma"/>
          <w:sz w:val="21"/>
          <w:szCs w:val="21"/>
        </w:rPr>
        <w:t xml:space="preserve">Nell’ambito del programma culturale </w:t>
      </w:r>
      <w:proofErr w:type="spellStart"/>
      <w:r w:rsidRPr="00076937">
        <w:rPr>
          <w:rFonts w:ascii="Tahoma" w:hAnsi="Tahoma"/>
          <w:sz w:val="21"/>
          <w:szCs w:val="21"/>
        </w:rPr>
        <w:t>Wool</w:t>
      </w:r>
      <w:proofErr w:type="spellEnd"/>
      <w:r w:rsidRPr="00076937">
        <w:rPr>
          <w:rFonts w:ascii="Tahoma" w:hAnsi="Tahoma"/>
          <w:sz w:val="21"/>
          <w:szCs w:val="21"/>
        </w:rPr>
        <w:t xml:space="preserve"> Experience 2017 e della Rete </w:t>
      </w:r>
      <w:proofErr w:type="gramStart"/>
      <w:r w:rsidRPr="00076937">
        <w:rPr>
          <w:rFonts w:ascii="Tahoma" w:hAnsi="Tahoma"/>
          <w:sz w:val="21"/>
          <w:szCs w:val="21"/>
        </w:rPr>
        <w:t>Museale</w:t>
      </w:r>
      <w:proofErr w:type="gramEnd"/>
      <w:r w:rsidRPr="00076937">
        <w:rPr>
          <w:rFonts w:ascii="Tahoma" w:hAnsi="Tahoma"/>
          <w:sz w:val="21"/>
          <w:szCs w:val="21"/>
        </w:rPr>
        <w:t xml:space="preserve"> Biellese, proseguono le attività degli Amici della Lana, associazione che si dedica alla promozione e a far conosce il fantastico mondo della lana con l'obiettivo di rivalutare gli spazi del Lanificio Botto di Miagliano.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</w:p>
    <w:p w14:paraId="685DBA55" w14:textId="77777777" w:rsidR="002B413E" w:rsidRPr="00076937" w:rsidRDefault="002B413E" w:rsidP="002B413E">
      <w:pPr>
        <w:pStyle w:val="NormaleWeb"/>
        <w:ind w:firstLine="709"/>
        <w:jc w:val="both"/>
        <w:rPr>
          <w:rFonts w:ascii="Tahoma" w:hAnsi="Tahoma"/>
          <w:sz w:val="21"/>
          <w:szCs w:val="21"/>
        </w:rPr>
      </w:pPr>
      <w:proofErr w:type="gramStart"/>
      <w:r w:rsidRPr="00076937">
        <w:rPr>
          <w:rFonts w:ascii="Tahoma" w:hAnsi="Tahoma"/>
          <w:sz w:val="21"/>
          <w:szCs w:val="21"/>
        </w:rPr>
        <w:t>Infatti</w:t>
      </w:r>
      <w:proofErr w:type="gramEnd"/>
      <w:r w:rsidRPr="00076937">
        <w:rPr>
          <w:rFonts w:ascii="Tahoma" w:hAnsi="Tahoma"/>
          <w:sz w:val="21"/>
          <w:szCs w:val="21"/>
        </w:rPr>
        <w:t xml:space="preserve"> domenica 25 giugno, h. 9.00-13, dopo il successo della passata edizione, ritorna il workshop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r w:rsidRPr="00076937">
        <w:rPr>
          <w:rFonts w:ascii="Tahoma" w:hAnsi="Tahoma"/>
          <w:b/>
          <w:bCs/>
          <w:sz w:val="21"/>
          <w:szCs w:val="21"/>
        </w:rPr>
        <w:t>“Vuoti a Perdere”</w:t>
      </w:r>
      <w:r w:rsidRPr="00076937">
        <w:rPr>
          <w:rFonts w:ascii="Tahoma" w:hAnsi="Tahoma"/>
          <w:sz w:val="21"/>
          <w:szCs w:val="21"/>
        </w:rPr>
        <w:t>, tenuto dal noto fotografo biellese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r w:rsidRPr="00076937">
        <w:rPr>
          <w:rFonts w:ascii="Tahoma" w:hAnsi="Tahoma"/>
          <w:b/>
          <w:bCs/>
          <w:sz w:val="21"/>
          <w:szCs w:val="21"/>
        </w:rPr>
        <w:t>Riccardo Poma</w:t>
      </w:r>
      <w:r w:rsidRPr="00076937">
        <w:rPr>
          <w:rFonts w:ascii="Tahoma" w:hAnsi="Tahoma"/>
          <w:sz w:val="21"/>
          <w:szCs w:val="21"/>
        </w:rPr>
        <w:t xml:space="preserve">. Un viaggio nella fotografia dell'abbandono in un </w:t>
      </w:r>
      <w:proofErr w:type="gramStart"/>
      <w:r w:rsidRPr="00076937">
        <w:rPr>
          <w:rFonts w:ascii="Tahoma" w:hAnsi="Tahoma"/>
          <w:sz w:val="21"/>
          <w:szCs w:val="21"/>
        </w:rPr>
        <w:t>contesto</w:t>
      </w:r>
      <w:proofErr w:type="gramEnd"/>
      <w:r w:rsidRPr="00076937">
        <w:rPr>
          <w:rFonts w:ascii="Tahoma" w:hAnsi="Tahoma"/>
          <w:sz w:val="21"/>
          <w:szCs w:val="21"/>
        </w:rPr>
        <w:t xml:space="preserve"> davvero particolare e inusuale, appunto gli spazi del Lanificio Botto di Miagliano. “Questa volta i partecipanti – racconta Riccardo Poma - avranno a disposizione due modelli (donna e uomo), necessari per uno studio approfondito sulla figura umana dentro i luoghi abbandonati ma in attesa di riscoperta e nuova vita, più caratteristici del Lanificio”.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</w:p>
    <w:p w14:paraId="6EC24E2E" w14:textId="77777777" w:rsidR="002B413E" w:rsidRPr="00076937" w:rsidRDefault="002B413E" w:rsidP="002B413E">
      <w:pPr>
        <w:pStyle w:val="NormaleWeb"/>
        <w:ind w:firstLine="709"/>
        <w:jc w:val="both"/>
        <w:rPr>
          <w:rFonts w:ascii="Tahoma" w:hAnsi="Tahoma"/>
          <w:sz w:val="21"/>
          <w:szCs w:val="21"/>
        </w:rPr>
      </w:pPr>
      <w:r w:rsidRPr="00076937">
        <w:rPr>
          <w:rFonts w:ascii="Tahoma" w:hAnsi="Tahoma"/>
          <w:sz w:val="21"/>
          <w:szCs w:val="21"/>
        </w:rPr>
        <w:t xml:space="preserve">Sempre domenica 25 giugno dalle </w:t>
      </w:r>
      <w:proofErr w:type="gramStart"/>
      <w:r w:rsidRPr="00076937">
        <w:rPr>
          <w:rFonts w:ascii="Tahoma" w:hAnsi="Tahoma"/>
          <w:sz w:val="21"/>
          <w:szCs w:val="21"/>
        </w:rPr>
        <w:t>14</w:t>
      </w:r>
      <w:proofErr w:type="gramEnd"/>
      <w:r w:rsidRPr="00076937">
        <w:rPr>
          <w:rFonts w:ascii="Tahoma" w:hAnsi="Tahoma"/>
          <w:sz w:val="21"/>
          <w:szCs w:val="21"/>
        </w:rPr>
        <w:t xml:space="preserve"> sarà inaugurazione dell’esposizione dedicata al teatro di figura che resterà aperta per tutte le domeniche, fino al 1° ottobre. </w:t>
      </w:r>
    </w:p>
    <w:p w14:paraId="2F3E2BDB" w14:textId="77777777" w:rsidR="002B413E" w:rsidRPr="00076937" w:rsidRDefault="002B413E" w:rsidP="002B413E">
      <w:pPr>
        <w:pStyle w:val="NormaleWeb"/>
        <w:ind w:firstLine="709"/>
        <w:jc w:val="both"/>
        <w:rPr>
          <w:rFonts w:ascii="Tahoma" w:hAnsi="Tahoma"/>
          <w:sz w:val="21"/>
          <w:szCs w:val="21"/>
        </w:rPr>
      </w:pPr>
      <w:r w:rsidRPr="00076937">
        <w:rPr>
          <w:rFonts w:ascii="Tahoma" w:hAnsi="Tahoma"/>
          <w:b/>
          <w:bCs/>
          <w:sz w:val="21"/>
          <w:szCs w:val="21"/>
        </w:rPr>
        <w:t>Marionette appassionate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proofErr w:type="gramStart"/>
      <w:r w:rsidRPr="00076937">
        <w:rPr>
          <w:rFonts w:ascii="Tahoma" w:hAnsi="Tahoma"/>
          <w:sz w:val="21"/>
          <w:szCs w:val="21"/>
        </w:rPr>
        <w:t>è</w:t>
      </w:r>
      <w:proofErr w:type="gramEnd"/>
      <w:r w:rsidRPr="00076937">
        <w:rPr>
          <w:rFonts w:ascii="Tahoma" w:hAnsi="Tahoma"/>
          <w:sz w:val="21"/>
          <w:szCs w:val="21"/>
        </w:rPr>
        <w:t xml:space="preserve"> il titolo di questa esposizione che raccoglie le produzioni della scenografa, marionettista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r w:rsidRPr="00076937">
        <w:rPr>
          <w:rFonts w:ascii="Tahoma" w:hAnsi="Tahoma"/>
          <w:b/>
          <w:bCs/>
          <w:sz w:val="21"/>
          <w:szCs w:val="21"/>
        </w:rPr>
        <w:t>Laura Rossi,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r w:rsidRPr="00076937">
        <w:rPr>
          <w:rFonts w:ascii="Tahoma" w:hAnsi="Tahoma"/>
          <w:sz w:val="21"/>
          <w:szCs w:val="21"/>
        </w:rPr>
        <w:t>torinese, che dal 2006 collabora con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  <w:r w:rsidRPr="00076937">
        <w:rPr>
          <w:rFonts w:ascii="Tahoma" w:hAnsi="Tahoma"/>
          <w:b/>
          <w:bCs/>
          <w:sz w:val="21"/>
          <w:szCs w:val="21"/>
        </w:rPr>
        <w:t>Manuela Tamietti</w:t>
      </w:r>
      <w:r w:rsidRPr="00076937">
        <w:rPr>
          <w:rFonts w:ascii="Tahoma" w:hAnsi="Tahoma"/>
          <w:sz w:val="21"/>
          <w:szCs w:val="21"/>
        </w:rPr>
        <w:t>, vice presidente degli Amici della Lana, che ha conosciuto a Torino. Il loro incontro è avvenuto durante una delle più celebri trasmissioni per bambini della RAI “L’albero Azzurro”, nella quale Laura era la marionettista di grandi pupazzi per bambini e Manuela invece caratterista con voce fuori campo.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</w:p>
    <w:p w14:paraId="7F252ED2" w14:textId="77777777" w:rsidR="002B413E" w:rsidRPr="00076937" w:rsidRDefault="002B413E" w:rsidP="002B413E">
      <w:pPr>
        <w:pStyle w:val="NormaleWeb"/>
        <w:ind w:firstLine="709"/>
        <w:jc w:val="both"/>
        <w:rPr>
          <w:rStyle w:val="apple-converted-space"/>
          <w:rFonts w:ascii="Tahoma" w:hAnsi="Tahoma"/>
          <w:sz w:val="21"/>
          <w:szCs w:val="21"/>
        </w:rPr>
      </w:pPr>
      <w:r w:rsidRPr="00076937">
        <w:rPr>
          <w:rFonts w:ascii="Tahoma" w:hAnsi="Tahoma"/>
          <w:sz w:val="21"/>
          <w:szCs w:val="21"/>
        </w:rPr>
        <w:t xml:space="preserve">Da allora sono state numerose le produzioni, che hanno permesso la creazione di un repertorio di marionette, scene e costumi che </w:t>
      </w:r>
      <w:proofErr w:type="gramStart"/>
      <w:r w:rsidRPr="00076937">
        <w:rPr>
          <w:rFonts w:ascii="Tahoma" w:hAnsi="Tahoma"/>
          <w:sz w:val="21"/>
          <w:szCs w:val="21"/>
        </w:rPr>
        <w:t>verranno</w:t>
      </w:r>
      <w:proofErr w:type="gramEnd"/>
      <w:r w:rsidRPr="00076937">
        <w:rPr>
          <w:rFonts w:ascii="Tahoma" w:hAnsi="Tahoma"/>
          <w:sz w:val="21"/>
          <w:szCs w:val="21"/>
        </w:rPr>
        <w:t xml:space="preserve"> raccolte e raccontate proprio nell’ambito degli eventi organizzati dagli Amici della Lana, per animare le visite guidate all’interno della Rete Museale Biellese. Domenica dopo domenica</w:t>
      </w:r>
      <w:proofErr w:type="gramStart"/>
      <w:r w:rsidRPr="00076937">
        <w:rPr>
          <w:rFonts w:ascii="Tahoma" w:hAnsi="Tahoma"/>
          <w:sz w:val="21"/>
          <w:szCs w:val="21"/>
        </w:rPr>
        <w:t xml:space="preserve"> infatti</w:t>
      </w:r>
      <w:proofErr w:type="gramEnd"/>
      <w:r w:rsidRPr="00076937">
        <w:rPr>
          <w:rFonts w:ascii="Tahoma" w:hAnsi="Tahoma"/>
          <w:sz w:val="21"/>
          <w:szCs w:val="21"/>
        </w:rPr>
        <w:t xml:space="preserve"> il pubblico verrà accompagnato in un percorso, che vede un dentro e un fuori scena, con possibilità di cimentarsi come animatori-marionettisti,  con varie baracche e diverse possibilità espressive, per meglio comprendere una raffinata tecnica di teatro poco conosciuta nel Biellese, ma in grado di far rivivere di nuova luce gli spazi del Lanificio Botto.</w:t>
      </w:r>
      <w:r w:rsidRPr="00076937">
        <w:rPr>
          <w:rStyle w:val="apple-converted-space"/>
          <w:rFonts w:ascii="Tahoma" w:hAnsi="Tahoma"/>
          <w:sz w:val="21"/>
          <w:szCs w:val="21"/>
        </w:rPr>
        <w:t> </w:t>
      </w:r>
    </w:p>
    <w:p w14:paraId="53CC51F6" w14:textId="501D38D6" w:rsidR="008C7244" w:rsidRPr="00076937" w:rsidRDefault="002B413E" w:rsidP="00E83E52">
      <w:pPr>
        <w:pStyle w:val="NormaleWeb"/>
        <w:ind w:firstLine="709"/>
        <w:jc w:val="both"/>
        <w:rPr>
          <w:rFonts w:ascii="Tahoma" w:hAnsi="Tahoma"/>
          <w:sz w:val="21"/>
          <w:szCs w:val="21"/>
        </w:rPr>
      </w:pPr>
      <w:r w:rsidRPr="00076937">
        <w:rPr>
          <w:rStyle w:val="apple-converted-space"/>
          <w:rFonts w:ascii="Tahoma" w:hAnsi="Tahoma"/>
          <w:sz w:val="21"/>
          <w:szCs w:val="21"/>
        </w:rPr>
        <w:t>Il 25 giugno vedrà protagoniste Laura Rossi e Manuela Tamietti, che racconteranno e illustrerann</w:t>
      </w:r>
      <w:r w:rsidR="008C7244" w:rsidRPr="00076937">
        <w:rPr>
          <w:rStyle w:val="apple-converted-space"/>
          <w:rFonts w:ascii="Tahoma" w:hAnsi="Tahoma"/>
          <w:sz w:val="21"/>
          <w:szCs w:val="21"/>
        </w:rPr>
        <w:t>o le magie del teatro di figura, al loro fianco, dalle 17,30,</w:t>
      </w:r>
      <w:r w:rsidR="00F57A50" w:rsidRPr="00076937">
        <w:rPr>
          <w:rStyle w:val="apple-converted-space"/>
          <w:rFonts w:ascii="Tahoma" w:hAnsi="Tahoma"/>
          <w:sz w:val="21"/>
          <w:szCs w:val="21"/>
        </w:rPr>
        <w:t xml:space="preserve"> </w:t>
      </w:r>
      <w:r w:rsidR="00076937" w:rsidRPr="00076937">
        <w:rPr>
          <w:rStyle w:val="apple-converted-space"/>
          <w:rFonts w:ascii="Tahoma" w:hAnsi="Tahoma"/>
          <w:sz w:val="21"/>
          <w:szCs w:val="21"/>
        </w:rPr>
        <w:t xml:space="preserve">Luisa </w:t>
      </w:r>
      <w:proofErr w:type="spellStart"/>
      <w:r w:rsidR="00076937" w:rsidRPr="00076937">
        <w:rPr>
          <w:rStyle w:val="apple-converted-space"/>
          <w:rFonts w:ascii="Tahoma" w:hAnsi="Tahoma"/>
          <w:sz w:val="21"/>
          <w:szCs w:val="21"/>
        </w:rPr>
        <w:t>Tromeptto</w:t>
      </w:r>
      <w:proofErr w:type="spellEnd"/>
      <w:r w:rsidR="00076937" w:rsidRPr="00076937">
        <w:rPr>
          <w:rStyle w:val="apple-converted-space"/>
          <w:rFonts w:ascii="Tahoma" w:hAnsi="Tahoma"/>
          <w:sz w:val="21"/>
          <w:szCs w:val="21"/>
        </w:rPr>
        <w:t xml:space="preserve"> che con </w:t>
      </w:r>
      <w:r w:rsidR="008C7244" w:rsidRPr="00076937">
        <w:rPr>
          <w:rStyle w:val="apple-converted-space"/>
          <w:rFonts w:ascii="Tahoma" w:hAnsi="Tahoma"/>
          <w:sz w:val="21"/>
          <w:szCs w:val="21"/>
        </w:rPr>
        <w:t xml:space="preserve"> </w:t>
      </w:r>
      <w:hyperlink r:id="rId7" w:history="1">
        <w:r w:rsidR="008C7244" w:rsidRPr="00076937">
          <w:rPr>
            <w:rStyle w:val="Collegamentoipertestuale"/>
            <w:rFonts w:ascii="Tahoma" w:eastAsia="Times New Roman" w:hAnsi="Tahoma"/>
            <w:b/>
            <w:color w:val="auto"/>
            <w:sz w:val="21"/>
            <w:szCs w:val="21"/>
          </w:rPr>
          <w:t>Animali di Pia</w:t>
        </w:r>
        <w:r w:rsidR="008C7244" w:rsidRPr="00076937">
          <w:rPr>
            <w:rStyle w:val="Collegamentoipertestuale"/>
            <w:rFonts w:ascii="Tahoma" w:eastAsia="Times New Roman" w:hAnsi="Tahoma"/>
            <w:b/>
            <w:color w:val="auto"/>
            <w:sz w:val="21"/>
            <w:szCs w:val="21"/>
          </w:rPr>
          <w:t>z</w:t>
        </w:r>
        <w:r w:rsidR="008C7244" w:rsidRPr="00076937">
          <w:rPr>
            <w:rStyle w:val="Collegamentoipertestuale"/>
            <w:rFonts w:ascii="Tahoma" w:eastAsia="Times New Roman" w:hAnsi="Tahoma"/>
            <w:b/>
            <w:color w:val="auto"/>
            <w:sz w:val="21"/>
            <w:szCs w:val="21"/>
          </w:rPr>
          <w:t>za,</w:t>
        </w:r>
      </w:hyperlink>
      <w:r w:rsidR="008C7244" w:rsidRPr="00076937">
        <w:rPr>
          <w:rStyle w:val="apple-converted-space"/>
          <w:rFonts w:ascii="Tahoma" w:eastAsia="Times New Roman" w:hAnsi="Tahoma"/>
          <w:b/>
          <w:sz w:val="21"/>
          <w:szCs w:val="21"/>
        </w:rPr>
        <w:t> </w:t>
      </w:r>
      <w:r w:rsidR="008C7244" w:rsidRPr="00076937">
        <w:rPr>
          <w:rFonts w:ascii="Tahoma" w:eastAsia="Times New Roman" w:hAnsi="Tahoma"/>
          <w:sz w:val="21"/>
          <w:szCs w:val="21"/>
        </w:rPr>
        <w:t xml:space="preserve">di Storie di Piazza </w:t>
      </w:r>
      <w:r w:rsidR="0006166C">
        <w:rPr>
          <w:rFonts w:ascii="Tahoma" w:eastAsia="Times New Roman" w:hAnsi="Tahoma"/>
          <w:sz w:val="21"/>
          <w:szCs w:val="21"/>
        </w:rPr>
        <w:t xml:space="preserve"> </w:t>
      </w:r>
      <w:r w:rsidR="00076937" w:rsidRPr="00076937">
        <w:rPr>
          <w:rFonts w:ascii="Tahoma" w:eastAsia="Times New Roman" w:hAnsi="Tahoma"/>
          <w:sz w:val="21"/>
          <w:szCs w:val="21"/>
        </w:rPr>
        <w:t>ra</w:t>
      </w:r>
      <w:r w:rsidR="0006166C">
        <w:rPr>
          <w:rFonts w:ascii="Tahoma" w:eastAsia="Times New Roman" w:hAnsi="Tahoma"/>
          <w:sz w:val="21"/>
          <w:szCs w:val="21"/>
        </w:rPr>
        <w:t xml:space="preserve">cconterà una storia sulla sostenibilità </w:t>
      </w:r>
      <w:proofErr w:type="spellStart"/>
      <w:r w:rsidR="0006166C">
        <w:rPr>
          <w:rFonts w:ascii="Tahoma" w:eastAsia="Times New Roman" w:hAnsi="Tahoma"/>
          <w:sz w:val="21"/>
          <w:szCs w:val="21"/>
        </w:rPr>
        <w:t>amibientale</w:t>
      </w:r>
      <w:proofErr w:type="spellEnd"/>
      <w:r w:rsidR="0006166C">
        <w:rPr>
          <w:rFonts w:ascii="Tahoma" w:eastAsia="Times New Roman" w:hAnsi="Tahoma"/>
          <w:sz w:val="21"/>
          <w:szCs w:val="21"/>
        </w:rPr>
        <w:t xml:space="preserve"> </w:t>
      </w:r>
      <w:bookmarkStart w:id="0" w:name="_GoBack"/>
      <w:bookmarkEnd w:id="0"/>
      <w:r w:rsidR="0006166C">
        <w:rPr>
          <w:rFonts w:ascii="Tahoma" w:eastAsia="Times New Roman" w:hAnsi="Tahoma"/>
          <w:sz w:val="21"/>
          <w:szCs w:val="21"/>
        </w:rPr>
        <w:t xml:space="preserve"> </w:t>
      </w:r>
      <w:r w:rsidR="00076937" w:rsidRPr="00076937">
        <w:rPr>
          <w:rFonts w:ascii="Tahoma" w:eastAsia="Times New Roman" w:hAnsi="Tahoma"/>
          <w:sz w:val="21"/>
          <w:szCs w:val="21"/>
        </w:rPr>
        <w:t xml:space="preserve">con l’ausilio del teatro di figura. </w:t>
      </w:r>
      <w:proofErr w:type="gramStart"/>
      <w:r w:rsidR="00076937" w:rsidRPr="00076937">
        <w:rPr>
          <w:rFonts w:ascii="Tahoma" w:eastAsia="Times New Roman" w:hAnsi="Tahoma"/>
          <w:sz w:val="21"/>
          <w:szCs w:val="21"/>
        </w:rPr>
        <w:t>L</w:t>
      </w:r>
      <w:r w:rsidR="008C7244" w:rsidRPr="00076937">
        <w:rPr>
          <w:rFonts w:ascii="Tahoma" w:eastAsia="Times New Roman" w:hAnsi="Tahoma"/>
          <w:sz w:val="21"/>
          <w:szCs w:val="21"/>
        </w:rPr>
        <w:t xml:space="preserve">uci e fonica </w:t>
      </w:r>
      <w:proofErr w:type="spellStart"/>
      <w:r w:rsidR="008C7244" w:rsidRPr="00076937">
        <w:rPr>
          <w:rFonts w:ascii="Tahoma" w:eastAsia="Times New Roman" w:hAnsi="Tahoma"/>
          <w:sz w:val="21"/>
          <w:szCs w:val="21"/>
        </w:rPr>
        <w:t>Ted</w:t>
      </w:r>
      <w:proofErr w:type="spellEnd"/>
      <w:r w:rsidR="008C7244" w:rsidRPr="00076937">
        <w:rPr>
          <w:rFonts w:ascii="Tahoma" w:eastAsia="Times New Roman" w:hAnsi="Tahoma"/>
          <w:sz w:val="21"/>
          <w:szCs w:val="21"/>
        </w:rPr>
        <w:t xml:space="preserve"> Martin Consoli</w:t>
      </w:r>
      <w:proofErr w:type="gramEnd"/>
      <w:r w:rsidR="008C7244" w:rsidRPr="00076937">
        <w:rPr>
          <w:rFonts w:ascii="Tahoma" w:eastAsia="Times New Roman" w:hAnsi="Tahoma"/>
          <w:sz w:val="21"/>
          <w:szCs w:val="21"/>
        </w:rPr>
        <w:t>, regia di Manuela Tamietti, scene, marionette e costumi Laura Rossi</w:t>
      </w:r>
    </w:p>
    <w:p w14:paraId="7155A21A" w14:textId="3882E46D" w:rsidR="002B317A" w:rsidRPr="00076937" w:rsidRDefault="002B413E" w:rsidP="00E83E52">
      <w:pPr>
        <w:pStyle w:val="NormaleWeb"/>
        <w:ind w:firstLine="709"/>
        <w:rPr>
          <w:rFonts w:ascii="Tahoma" w:hAnsi="Tahoma"/>
          <w:sz w:val="21"/>
          <w:szCs w:val="21"/>
        </w:rPr>
      </w:pPr>
      <w:r w:rsidRPr="00076937">
        <w:rPr>
          <w:rFonts w:ascii="Tahoma" w:hAnsi="Tahoma"/>
          <w:b/>
          <w:bCs/>
          <w:sz w:val="21"/>
          <w:szCs w:val="21"/>
        </w:rPr>
        <w:t>Per tutte le info sia sul workshop di Riccardo Poma che per gli eventi e le esposizioni al Lanificio Botto, consultare</w:t>
      </w:r>
      <w:r w:rsidRPr="00076937">
        <w:rPr>
          <w:rStyle w:val="apple-converted-space"/>
          <w:rFonts w:ascii="Tahoma" w:hAnsi="Tahoma"/>
          <w:b/>
          <w:bCs/>
          <w:sz w:val="21"/>
          <w:szCs w:val="21"/>
        </w:rPr>
        <w:t> </w:t>
      </w:r>
      <w:r w:rsidRPr="00076937">
        <w:rPr>
          <w:rFonts w:ascii="Tahoma" w:hAnsi="Tahoma"/>
          <w:b/>
          <w:bCs/>
          <w:sz w:val="21"/>
          <w:szCs w:val="21"/>
        </w:rPr>
        <w:fldChar w:fldCharType="begin"/>
      </w:r>
      <w:r w:rsidRPr="00076937">
        <w:rPr>
          <w:rFonts w:ascii="Tahoma" w:hAnsi="Tahoma"/>
          <w:b/>
          <w:bCs/>
          <w:sz w:val="21"/>
          <w:szCs w:val="21"/>
        </w:rPr>
        <w:instrText xml:space="preserve"> HYPERLINK "http://www.amicidellalana.it/" \t "_blank" </w:instrText>
      </w:r>
      <w:r w:rsidRPr="00076937">
        <w:rPr>
          <w:rFonts w:ascii="Tahoma" w:hAnsi="Tahoma"/>
          <w:b/>
          <w:bCs/>
          <w:sz w:val="21"/>
          <w:szCs w:val="21"/>
        </w:rPr>
        <w:fldChar w:fldCharType="separate"/>
      </w:r>
      <w:r w:rsidRPr="00076937">
        <w:rPr>
          <w:rStyle w:val="Collegamentoipertestuale"/>
          <w:rFonts w:ascii="Tahoma" w:hAnsi="Tahoma"/>
          <w:b/>
          <w:bCs/>
          <w:sz w:val="21"/>
          <w:szCs w:val="21"/>
        </w:rPr>
        <w:t>www.amicidellalana.it</w:t>
      </w:r>
      <w:r w:rsidRPr="00076937">
        <w:rPr>
          <w:rFonts w:ascii="Tahoma" w:hAnsi="Tahoma"/>
          <w:b/>
          <w:bCs/>
          <w:sz w:val="21"/>
          <w:szCs w:val="21"/>
        </w:rPr>
        <w:fldChar w:fldCharType="end"/>
      </w:r>
      <w:r w:rsidRPr="00076937">
        <w:rPr>
          <w:rFonts w:ascii="Tahoma" w:hAnsi="Tahoma"/>
          <w:b/>
          <w:bCs/>
          <w:sz w:val="21"/>
          <w:szCs w:val="21"/>
        </w:rPr>
        <w:t xml:space="preserve">, </w:t>
      </w:r>
      <w:r w:rsidRPr="00076937">
        <w:rPr>
          <w:rFonts w:ascii="Tahoma" w:hAnsi="Tahoma"/>
          <w:b/>
          <w:bCs/>
          <w:sz w:val="21"/>
          <w:szCs w:val="21"/>
        </w:rPr>
        <w:fldChar w:fldCharType="begin"/>
      </w:r>
      <w:r w:rsidRPr="00076937">
        <w:rPr>
          <w:rFonts w:ascii="Tahoma" w:hAnsi="Tahoma"/>
          <w:b/>
          <w:bCs/>
          <w:sz w:val="21"/>
          <w:szCs w:val="21"/>
        </w:rPr>
        <w:instrText xml:space="preserve"> HYPERLINK "mailto:amicidellalana@gmail.com" \t "_blank" </w:instrText>
      </w:r>
      <w:r w:rsidRPr="00076937">
        <w:rPr>
          <w:rFonts w:ascii="Tahoma" w:hAnsi="Tahoma"/>
          <w:b/>
          <w:bCs/>
          <w:sz w:val="21"/>
          <w:szCs w:val="21"/>
        </w:rPr>
        <w:fldChar w:fldCharType="separate"/>
      </w:r>
      <w:r w:rsidRPr="00076937">
        <w:rPr>
          <w:rStyle w:val="Collegamentoipertestuale"/>
          <w:rFonts w:ascii="Tahoma" w:hAnsi="Tahoma"/>
          <w:b/>
          <w:bCs/>
          <w:sz w:val="21"/>
          <w:szCs w:val="21"/>
        </w:rPr>
        <w:t>amicidellalana@gmail.com</w:t>
      </w:r>
      <w:r w:rsidRPr="00076937">
        <w:rPr>
          <w:rFonts w:ascii="Tahoma" w:hAnsi="Tahoma"/>
          <w:b/>
          <w:bCs/>
          <w:sz w:val="21"/>
          <w:szCs w:val="21"/>
        </w:rPr>
        <w:fldChar w:fldCharType="end"/>
      </w:r>
    </w:p>
    <w:sectPr w:rsidR="002B317A" w:rsidRPr="00076937" w:rsidSect="004876C1">
      <w:headerReference w:type="default" r:id="rId8"/>
      <w:footerReference w:type="default" r:id="rId9"/>
      <w:pgSz w:w="11900" w:h="16840"/>
      <w:pgMar w:top="1418" w:right="1361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F8495" w14:textId="77777777" w:rsidR="00F57A50" w:rsidRDefault="00F57A50" w:rsidP="002B413E">
      <w:r>
        <w:separator/>
      </w:r>
    </w:p>
  </w:endnote>
  <w:endnote w:type="continuationSeparator" w:id="0">
    <w:p w14:paraId="77062463" w14:textId="77777777" w:rsidR="00F57A50" w:rsidRDefault="00F57A50" w:rsidP="002B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ont38">
    <w:charset w:val="00"/>
    <w:family w:val="auto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roman"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834A3" w14:textId="77777777" w:rsidR="00F57A50" w:rsidRPr="00191A9F" w:rsidRDefault="00F57A50" w:rsidP="002B413E">
    <w:pPr>
      <w:pStyle w:val="Intestazione"/>
      <w:jc w:val="center"/>
      <w:rPr>
        <w:b/>
        <w:i/>
        <w:color w:val="FF0000"/>
      </w:rPr>
    </w:pPr>
    <w:r w:rsidRPr="00191A9F">
      <w:rPr>
        <w:b/>
        <w:i/>
        <w:color w:val="FF0000"/>
      </w:rPr>
      <w:t>Con il patrocinio</w:t>
    </w:r>
  </w:p>
  <w:p w14:paraId="2D58383E" w14:textId="77777777" w:rsidR="00F57A50" w:rsidRDefault="00F57A50" w:rsidP="002B413E">
    <w:pPr>
      <w:pStyle w:val="Intestazione"/>
    </w:pPr>
  </w:p>
  <w:p w14:paraId="2C7272FF" w14:textId="77777777" w:rsidR="00F57A50" w:rsidRDefault="00F57A50" w:rsidP="002B413E">
    <w:pPr>
      <w:pStyle w:val="Pidipagina"/>
      <w:jc w:val="center"/>
    </w:pPr>
    <w:r>
      <w:rPr>
        <w:noProof/>
      </w:rPr>
      <w:drawing>
        <wp:inline distT="0" distB="0" distL="0" distR="0" wp14:anchorId="60F4B7CC" wp14:editId="273BEA06">
          <wp:extent cx="2993390" cy="997797"/>
          <wp:effectExtent l="0" t="0" r="3810" b="0"/>
          <wp:docPr id="5" name="Immagine 5" descr="Loghi patrocini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hi patrocini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97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8DA4A6" wp14:editId="14F23E30">
          <wp:extent cx="5486400" cy="8890000"/>
          <wp:effectExtent l="0" t="0" r="0" b="0"/>
          <wp:docPr id="7" name="Immagine 7" descr="Logo Nati per la mu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Nati per la mus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C486EA9" wp14:editId="71CA1E36">
          <wp:extent cx="5486400" cy="8890000"/>
          <wp:effectExtent l="0" t="0" r="0" b="0"/>
          <wp:docPr id="8" name="Immagine 8" descr="Logo Nati per la mu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ati per la mus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B3E1" w14:textId="77777777" w:rsidR="00F57A50" w:rsidRDefault="00F57A50" w:rsidP="002B413E">
      <w:r>
        <w:separator/>
      </w:r>
    </w:p>
  </w:footnote>
  <w:footnote w:type="continuationSeparator" w:id="0">
    <w:p w14:paraId="26916332" w14:textId="77777777" w:rsidR="00F57A50" w:rsidRDefault="00F57A50" w:rsidP="002B41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087B6" w14:textId="77777777" w:rsidR="00F57A50" w:rsidRDefault="00F57A50">
    <w:pPr>
      <w:pStyle w:val="Intestazione"/>
    </w:pPr>
    <w:r>
      <w:rPr>
        <w:noProof/>
      </w:rPr>
      <w:drawing>
        <wp:inline distT="0" distB="0" distL="0" distR="0" wp14:anchorId="65F62812" wp14:editId="2F6C1880">
          <wp:extent cx="5702300" cy="1155700"/>
          <wp:effectExtent l="0" t="0" r="12700" b="12700"/>
          <wp:docPr id="3" name="Immagine 3" descr="Loghi 2017 gener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17 gener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3E"/>
    <w:rsid w:val="0006166C"/>
    <w:rsid w:val="00076937"/>
    <w:rsid w:val="002B317A"/>
    <w:rsid w:val="002B413E"/>
    <w:rsid w:val="004876C1"/>
    <w:rsid w:val="007B4C01"/>
    <w:rsid w:val="008C7244"/>
    <w:rsid w:val="00E83E52"/>
    <w:rsid w:val="00F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E3CC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13E"/>
    <w:pPr>
      <w:suppressAutoHyphens/>
    </w:pPr>
    <w:rPr>
      <w:rFonts w:ascii="Cambria" w:eastAsia="SimSun" w:hAnsi="Cambria" w:cs="font38"/>
      <w:kern w:val="1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3E"/>
    <w:pPr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413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2B413E"/>
    <w:pPr>
      <w:tabs>
        <w:tab w:val="center" w:pos="4819"/>
        <w:tab w:val="right" w:pos="9638"/>
      </w:tabs>
      <w:suppressAutoHyphens w:val="0"/>
    </w:pPr>
    <w:rPr>
      <w:rFonts w:asciiTheme="minorHAnsi" w:eastAsiaTheme="minorEastAsia" w:hAnsiTheme="minorHAnsi" w:cstheme="minorBidi"/>
      <w:kern w:val="0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2B413E"/>
  </w:style>
  <w:style w:type="paragraph" w:styleId="Pidipagina">
    <w:name w:val="footer"/>
    <w:basedOn w:val="Normale"/>
    <w:link w:val="PidipaginaCarattere"/>
    <w:uiPriority w:val="99"/>
    <w:unhideWhenUsed/>
    <w:rsid w:val="002B413E"/>
    <w:pPr>
      <w:tabs>
        <w:tab w:val="center" w:pos="4819"/>
        <w:tab w:val="right" w:pos="9638"/>
      </w:tabs>
      <w:suppressAutoHyphens w:val="0"/>
    </w:pPr>
    <w:rPr>
      <w:rFonts w:asciiTheme="minorHAnsi" w:eastAsiaTheme="minorEastAsia" w:hAnsiTheme="minorHAnsi" w:cstheme="minorBidi"/>
      <w:kern w:val="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B413E"/>
  </w:style>
  <w:style w:type="character" w:styleId="Collegamentoipertestuale">
    <w:name w:val="Hyperlink"/>
    <w:rsid w:val="002B413E"/>
    <w:rPr>
      <w:color w:val="0000FF"/>
      <w:u w:val="single"/>
    </w:rPr>
  </w:style>
  <w:style w:type="paragraph" w:styleId="NormaleWeb">
    <w:name w:val="Normal (Web)"/>
    <w:basedOn w:val="Normale"/>
    <w:uiPriority w:val="99"/>
    <w:rsid w:val="002B413E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kern w:val="0"/>
      <w:lang w:eastAsia="ja-JP"/>
    </w:rPr>
  </w:style>
  <w:style w:type="character" w:customStyle="1" w:styleId="apple-converted-space">
    <w:name w:val="apple-converted-space"/>
    <w:rsid w:val="002B413E"/>
  </w:style>
  <w:style w:type="paragraph" w:styleId="Elenco">
    <w:name w:val="List"/>
    <w:basedOn w:val="Corpodeltesto"/>
    <w:rsid w:val="002B413E"/>
    <w:rPr>
      <w:rFonts w:cs="Manga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413E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2B413E"/>
    <w:rPr>
      <w:rFonts w:ascii="Cambria" w:eastAsia="SimSun" w:hAnsi="Cambria" w:cs="font38"/>
      <w:kern w:val="1"/>
      <w:lang w:eastAsia="ar-SA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6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13E"/>
    <w:pPr>
      <w:suppressAutoHyphens/>
    </w:pPr>
    <w:rPr>
      <w:rFonts w:ascii="Cambria" w:eastAsia="SimSun" w:hAnsi="Cambria" w:cs="font38"/>
      <w:kern w:val="1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3E"/>
    <w:pPr>
      <w:suppressAutoHyphens w:val="0"/>
    </w:pPr>
    <w:rPr>
      <w:rFonts w:ascii="Lucida Grande" w:eastAsiaTheme="minorEastAsia" w:hAnsi="Lucida Grande" w:cs="Lucida Grande"/>
      <w:kern w:val="0"/>
      <w:sz w:val="18"/>
      <w:szCs w:val="18"/>
      <w:lang w:eastAsia="it-IT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413E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2B413E"/>
    <w:pPr>
      <w:tabs>
        <w:tab w:val="center" w:pos="4819"/>
        <w:tab w:val="right" w:pos="9638"/>
      </w:tabs>
      <w:suppressAutoHyphens w:val="0"/>
    </w:pPr>
    <w:rPr>
      <w:rFonts w:asciiTheme="minorHAnsi" w:eastAsiaTheme="minorEastAsia" w:hAnsiTheme="minorHAnsi" w:cstheme="minorBidi"/>
      <w:kern w:val="0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  <w:rsid w:val="002B413E"/>
  </w:style>
  <w:style w:type="paragraph" w:styleId="Pidipagina">
    <w:name w:val="footer"/>
    <w:basedOn w:val="Normale"/>
    <w:link w:val="PidipaginaCarattere"/>
    <w:uiPriority w:val="99"/>
    <w:unhideWhenUsed/>
    <w:rsid w:val="002B413E"/>
    <w:pPr>
      <w:tabs>
        <w:tab w:val="center" w:pos="4819"/>
        <w:tab w:val="right" w:pos="9638"/>
      </w:tabs>
      <w:suppressAutoHyphens w:val="0"/>
    </w:pPr>
    <w:rPr>
      <w:rFonts w:asciiTheme="minorHAnsi" w:eastAsiaTheme="minorEastAsia" w:hAnsiTheme="minorHAnsi" w:cstheme="minorBidi"/>
      <w:kern w:val="0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B413E"/>
  </w:style>
  <w:style w:type="character" w:styleId="Collegamentoipertestuale">
    <w:name w:val="Hyperlink"/>
    <w:rsid w:val="002B413E"/>
    <w:rPr>
      <w:color w:val="0000FF"/>
      <w:u w:val="single"/>
    </w:rPr>
  </w:style>
  <w:style w:type="paragraph" w:styleId="NormaleWeb">
    <w:name w:val="Normal (Web)"/>
    <w:basedOn w:val="Normale"/>
    <w:uiPriority w:val="99"/>
    <w:rsid w:val="002B413E"/>
    <w:pPr>
      <w:suppressAutoHyphens w:val="0"/>
      <w:spacing w:before="100" w:beforeAutospacing="1" w:after="100" w:afterAutospacing="1"/>
    </w:pPr>
    <w:rPr>
      <w:rFonts w:ascii="Times New Roman" w:eastAsia="MS Mincho" w:hAnsi="Times New Roman" w:cs="Times New Roman"/>
      <w:kern w:val="0"/>
      <w:lang w:eastAsia="ja-JP"/>
    </w:rPr>
  </w:style>
  <w:style w:type="character" w:customStyle="1" w:styleId="apple-converted-space">
    <w:name w:val="apple-converted-space"/>
    <w:rsid w:val="002B413E"/>
  </w:style>
  <w:style w:type="paragraph" w:styleId="Elenco">
    <w:name w:val="List"/>
    <w:basedOn w:val="Corpodeltesto"/>
    <w:rsid w:val="002B413E"/>
    <w:rPr>
      <w:rFonts w:cs="Manga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413E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2B413E"/>
    <w:rPr>
      <w:rFonts w:ascii="Cambria" w:eastAsia="SimSun" w:hAnsi="Cambria" w:cs="font38"/>
      <w:kern w:val="1"/>
      <w:lang w:eastAsia="ar-SA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76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wKtzzyLaJz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448</Words>
  <Characters>2555</Characters>
  <Application>Microsoft Macintosh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6</cp:revision>
  <dcterms:created xsi:type="dcterms:W3CDTF">2017-06-20T14:43:00Z</dcterms:created>
  <dcterms:modified xsi:type="dcterms:W3CDTF">2017-06-21T06:33:00Z</dcterms:modified>
</cp:coreProperties>
</file>